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A8" w:rsidRPr="00756B94" w:rsidRDefault="00756B94">
      <w:pPr>
        <w:rPr>
          <w:rFonts w:ascii="Times New Roman" w:hAnsi="Times New Roman" w:cs="Times New Roman"/>
          <w:sz w:val="24"/>
          <w:szCs w:val="24"/>
        </w:rPr>
      </w:pPr>
      <w:r w:rsidRPr="00756B94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756B94" w:rsidRPr="00756B94" w:rsidRDefault="00756B94">
      <w:pPr>
        <w:rPr>
          <w:rFonts w:ascii="Times New Roman" w:hAnsi="Times New Roman" w:cs="Times New Roman"/>
          <w:sz w:val="24"/>
          <w:szCs w:val="24"/>
        </w:rPr>
      </w:pPr>
      <w:r w:rsidRPr="00756B94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Pr="00756B94">
        <w:rPr>
          <w:rFonts w:ascii="Times New Roman" w:eastAsia="Calibri" w:hAnsi="Times New Roman" w:cs="Times New Roman"/>
          <w:sz w:val="24"/>
          <w:szCs w:val="24"/>
        </w:rPr>
        <w:t>Примеры коротких программ, выполняющих много шагов по обработке небольшого объема данных</w:t>
      </w:r>
    </w:p>
    <w:p w:rsidR="00756B94" w:rsidRPr="00756B94" w:rsidRDefault="00756B94">
      <w:pPr>
        <w:rPr>
          <w:rFonts w:ascii="Times New Roman" w:hAnsi="Times New Roman" w:cs="Times New Roman"/>
          <w:sz w:val="24"/>
          <w:szCs w:val="24"/>
        </w:rPr>
      </w:pPr>
      <w:r w:rsidRPr="00756B94">
        <w:rPr>
          <w:rFonts w:ascii="Times New Roman" w:hAnsi="Times New Roman" w:cs="Times New Roman"/>
          <w:sz w:val="24"/>
          <w:szCs w:val="24"/>
        </w:rPr>
        <w:t>Немного повторения</w:t>
      </w:r>
    </w:p>
    <w:p w:rsidR="00756B94" w:rsidRPr="00756B94" w:rsidRDefault="00756B94" w:rsidP="00756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756B94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Особенностью программирования является то, что для решения одной и той же задачи могут быть созданы разные программы. Вы могли убедиться в этом, программируя ветвления. Рассмотрим пример, показывающий, что и циклический алгоритм может быть запрограммирован разными способами.</w:t>
      </w:r>
    </w:p>
    <w:p w:rsidR="00756B94" w:rsidRPr="00756B94" w:rsidRDefault="00756B94" w:rsidP="00756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756B94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Пример:</w:t>
      </w:r>
    </w:p>
    <w:p w:rsidR="00756B94" w:rsidRPr="00756B94" w:rsidRDefault="00756B94" w:rsidP="00756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756B94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Напишем программу, в которой осуществляется ввод целых чисел (ввод осуществляется до тех пор, пока не будет введён ноль) и подсчёт количества введённых положительных и отрицательных чисел.</w:t>
      </w:r>
      <w:r w:rsidRPr="00756B94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br/>
        <w:t>Так как здесь в явном виде задано условие окончания работы, то воспользуемся оператором </w:t>
      </w:r>
      <w:proofErr w:type="spellStart"/>
      <w:r w:rsidRPr="00756B94">
        <w:rPr>
          <w:rFonts w:ascii="Times New Roman" w:eastAsia="Times New Roman" w:hAnsi="Times New Roman" w:cs="Times New Roman"/>
          <w:b/>
          <w:bCs/>
          <w:i/>
          <w:iCs/>
          <w:color w:val="76A900"/>
          <w:sz w:val="24"/>
          <w:szCs w:val="24"/>
          <w:lang w:eastAsia="ru-RU"/>
        </w:rPr>
        <w:t>repeat</w:t>
      </w:r>
      <w:proofErr w:type="spellEnd"/>
      <w:r w:rsidRPr="00756B94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.</w:t>
      </w:r>
    </w:p>
    <w:p w:rsidR="00756B94" w:rsidRPr="00756B94" w:rsidRDefault="00756B94" w:rsidP="00756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756B94">
        <w:rPr>
          <w:rFonts w:ascii="Times New Roman" w:eastAsia="Times New Roman" w:hAnsi="Times New Roman" w:cs="Times New Roman"/>
          <w:i/>
          <w:iCs/>
          <w:noProof/>
          <w:color w:val="4E4E3F"/>
          <w:sz w:val="24"/>
          <w:szCs w:val="24"/>
          <w:lang w:eastAsia="ru-RU"/>
        </w:rPr>
        <w:drawing>
          <wp:inline distT="0" distB="0" distL="0" distR="0" wp14:anchorId="31EE0924" wp14:editId="1859A8FC">
            <wp:extent cx="2513998" cy="2619375"/>
            <wp:effectExtent l="0" t="0" r="635" b="0"/>
            <wp:docPr id="1" name="Рисунок 1" descr="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_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720" cy="262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B94" w:rsidRPr="00756B94" w:rsidRDefault="00756B94" w:rsidP="00756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756B94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 </w:t>
      </w:r>
    </w:p>
    <w:p w:rsidR="00756B94" w:rsidRPr="00756B94" w:rsidRDefault="00756B94" w:rsidP="00756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756B94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Имеющееся условие окончания работы можно достаточно просто преобразовать в условие продолжения работы — работа продолжается, пока </w:t>
      </w:r>
      <w:r w:rsidRPr="00756B94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n≠0</w:t>
      </w:r>
      <w:proofErr w:type="gramStart"/>
      <w:r w:rsidRPr="00756B94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.</w:t>
      </w:r>
      <w:proofErr w:type="gramEnd"/>
      <w:r w:rsidRPr="00756B94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 xml:space="preserve"> И мы можем воспользоваться оператором </w:t>
      </w:r>
      <w:proofErr w:type="spellStart"/>
      <w:r w:rsidRPr="00756B94">
        <w:rPr>
          <w:rFonts w:ascii="Times New Roman" w:eastAsia="Times New Roman" w:hAnsi="Times New Roman" w:cs="Times New Roman"/>
          <w:b/>
          <w:bCs/>
          <w:i/>
          <w:iCs/>
          <w:color w:val="76A900"/>
          <w:sz w:val="24"/>
          <w:szCs w:val="24"/>
          <w:lang w:eastAsia="ru-RU"/>
        </w:rPr>
        <w:t>while</w:t>
      </w:r>
      <w:proofErr w:type="spellEnd"/>
      <w:r w:rsidRPr="00756B94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.</w:t>
      </w:r>
    </w:p>
    <w:p w:rsidR="00756B94" w:rsidRPr="00756B94" w:rsidRDefault="00756B94" w:rsidP="00756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756B94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 </w:t>
      </w:r>
    </w:p>
    <w:p w:rsidR="00756B94" w:rsidRPr="00756B94" w:rsidRDefault="00756B94" w:rsidP="00756B94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756B94">
        <w:rPr>
          <w:rFonts w:ascii="Arial" w:eastAsia="Times New Roman" w:hAnsi="Arial" w:cs="Arial"/>
          <w:i/>
          <w:iCs/>
          <w:noProof/>
          <w:color w:val="4E4E3F"/>
          <w:sz w:val="24"/>
          <w:szCs w:val="24"/>
          <w:lang w:eastAsia="ru-RU"/>
        </w:rPr>
        <w:drawing>
          <wp:inline distT="0" distB="0" distL="0" distR="0" wp14:anchorId="13E16520" wp14:editId="24C28DF9">
            <wp:extent cx="2619375" cy="2636329"/>
            <wp:effectExtent l="0" t="0" r="0" b="0"/>
            <wp:docPr id="2" name="Рисунок 2" descr="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_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470" cy="264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B94" w:rsidRDefault="00756B94">
      <w:pPr>
        <w:rPr>
          <w:rFonts w:ascii="Times New Roman" w:hAnsi="Times New Roman" w:cs="Times New Roman"/>
          <w:b/>
          <w:sz w:val="28"/>
          <w:szCs w:val="28"/>
        </w:rPr>
      </w:pPr>
      <w:r w:rsidRPr="00756B94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756B94" w:rsidRPr="00756B94" w:rsidRDefault="00756B94" w:rsidP="00756B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756B94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>Запиши программу на языке Паскаль.</w:t>
      </w:r>
    </w:p>
    <w:p w:rsidR="00756B94" w:rsidRPr="00756B94" w:rsidRDefault="00756B94" w:rsidP="00756B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756B94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Вывести на экран числа от </w:t>
      </w:r>
      <w:r w:rsidRPr="00756B94">
        <w:rPr>
          <w:rFonts w:ascii="MathJax_Main" w:eastAsia="Times New Roman" w:hAnsi="MathJax_Main" w:cs="Arial"/>
          <w:i/>
          <w:iCs/>
          <w:color w:val="76A900"/>
          <w:sz w:val="30"/>
          <w:szCs w:val="30"/>
          <w:lang w:eastAsia="ru-RU"/>
        </w:rPr>
        <w:t>1</w:t>
      </w:r>
      <w:r w:rsidRPr="00756B94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до </w:t>
      </w:r>
      <w:r w:rsidRPr="00756B94">
        <w:rPr>
          <w:rFonts w:ascii="MathJax_Main" w:eastAsia="Times New Roman" w:hAnsi="MathJax_Main" w:cs="Arial"/>
          <w:i/>
          <w:iCs/>
          <w:color w:val="76A900"/>
          <w:sz w:val="30"/>
          <w:szCs w:val="30"/>
          <w:lang w:eastAsia="ru-RU"/>
        </w:rPr>
        <w:t>29</w:t>
      </w:r>
      <w:r w:rsidRPr="00756B94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в обратном порядке.</w:t>
      </w:r>
    </w:p>
    <w:p w:rsidR="00756B94" w:rsidRPr="00756B94" w:rsidRDefault="00756B9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56B94" w:rsidRPr="0075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9F"/>
    <w:rsid w:val="00475EA8"/>
    <w:rsid w:val="00756B94"/>
    <w:rsid w:val="00CB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05ED"/>
  <w15:chartTrackingRefBased/>
  <w15:docId w15:val="{72D99A9F-0ECC-4D8F-8C16-0B5E5910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1098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5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7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7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1309">
              <w:marLeft w:val="0"/>
              <w:marRight w:val="0"/>
              <w:marTop w:val="375"/>
              <w:marBottom w:val="375"/>
              <w:divBdr>
                <w:top w:val="single" w:sz="6" w:space="0" w:color="76A9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9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 Natasha</dc:creator>
  <cp:keywords/>
  <dc:description/>
  <cp:lastModifiedBy>Il Natasha</cp:lastModifiedBy>
  <cp:revision>3</cp:revision>
  <dcterms:created xsi:type="dcterms:W3CDTF">2020-04-15T08:09:00Z</dcterms:created>
  <dcterms:modified xsi:type="dcterms:W3CDTF">2020-04-15T08:16:00Z</dcterms:modified>
</cp:coreProperties>
</file>